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033D4E74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D6729C"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6BDC506F" w14:textId="5F7CF8F0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ITI - vzor</w:t>
      </w:r>
    </w:p>
    <w:p w14:paraId="08548B3A" w14:textId="40BC294D" w:rsidR="00D6729C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1</w:t>
      </w:r>
      <w:r>
        <w:rPr>
          <w:rFonts w:ascii="Arial" w:hAnsi="Arial" w:cs="Arial"/>
          <w:caps/>
          <w:sz w:val="36"/>
          <w:szCs w:val="36"/>
        </w:rPr>
        <w:t>6</w:t>
      </w:r>
      <w:r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Pr="005B4410">
        <w:rPr>
          <w:rFonts w:ascii="Arial" w:hAnsi="Arial" w:cs="Arial"/>
          <w:caps/>
          <w:sz w:val="36"/>
          <w:szCs w:val="36"/>
        </w:rPr>
        <w:t xml:space="preserve"> Knihovny </w:t>
      </w:r>
      <w:r>
        <w:rPr>
          <w:rFonts w:ascii="Arial" w:hAnsi="Arial" w:cs="Arial"/>
          <w:caps/>
          <w:sz w:val="36"/>
          <w:szCs w:val="36"/>
        </w:rPr>
        <w:t xml:space="preserve">(ITI)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Pr="005B4410">
        <w:rPr>
          <w:rFonts w:ascii="Arial" w:hAnsi="Arial" w:cs="Arial"/>
          <w:caps/>
          <w:sz w:val="36"/>
          <w:szCs w:val="36"/>
        </w:rPr>
        <w:t xml:space="preserve">SC 4.4 </w:t>
      </w:r>
    </w:p>
    <w:p w14:paraId="2E6DF3A8" w14:textId="77777777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(MRR</w:t>
      </w:r>
      <w:r>
        <w:rPr>
          <w:rFonts w:ascii="Arial" w:hAnsi="Arial" w:cs="Arial"/>
          <w:caps/>
          <w:sz w:val="36"/>
          <w:szCs w:val="36"/>
        </w:rPr>
        <w:t>, PR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76584BAA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>ídicího výboru ITI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16D6E233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Řídicí výbor ITI</w:t>
      </w:r>
      <w:r w:rsidR="005B267B" w:rsidRPr="00152AA5">
        <w:rPr>
          <w:rFonts w:ascii="Arial" w:eastAsia="Times New Roman" w:hAnsi="Arial" w:cs="Arial"/>
        </w:rPr>
        <w:t xml:space="preserve"> (dále jen „ŘV ITI“)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r w:rsidRPr="00152AA5">
        <w:rPr>
          <w:rFonts w:ascii="Arial" w:eastAsia="Times New Roman" w:hAnsi="Arial" w:cs="Arial"/>
          <w:i/>
        </w:rPr>
        <w:t>xy,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2A0B7ABD" w:rsidR="00F353F1" w:rsidRPr="00F353F1" w:rsidRDefault="00D6729C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16. </w:t>
            </w:r>
            <w:bookmarkStart w:id="5" w:name="_Hlk109993894"/>
            <w:bookmarkStart w:id="6" w:name="_GoBack"/>
            <w:bookmarkEnd w:id="6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KNIHOVNY 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4.4 (M</w:t>
            </w:r>
            <w:r w:rsidR="00835F65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CELKOVÉ ZPŮSOBILÉ VÝDAJE v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2845A9E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předložení žádosti o PODPORU do Výzvy ŘO IROP </w:t>
            </w:r>
          </w:p>
          <w:p w14:paraId="59D882A2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pozn.: nejzazší termín pro předložení 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398A1B62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r w:rsidRPr="00152AA5">
        <w:rPr>
          <w:rFonts w:ascii="Arial" w:eastAsia="Times New Roman" w:hAnsi="Arial" w:cs="Arial"/>
          <w:b/>
        </w:rPr>
        <w:t xml:space="preserve">xy,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4059D2">
        <w:rPr>
          <w:rFonts w:ascii="Arial" w:eastAsia="Times New Roman" w:hAnsi="Arial" w:cs="Arial"/>
          <w:b/>
          <w:i/>
        </w:rPr>
        <w:t>16</w:t>
      </w:r>
      <w:r w:rsidRPr="00152AA5">
        <w:rPr>
          <w:rFonts w:ascii="Arial" w:eastAsia="Times New Roman" w:hAnsi="Arial" w:cs="Arial"/>
          <w:b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KNIHOVNY (ITI) – SC 4.4 (M</w:t>
      </w:r>
      <w:r w:rsidR="00835F65">
        <w:rPr>
          <w:rFonts w:ascii="Arial" w:hAnsi="Arial" w:cs="Arial"/>
          <w:b/>
          <w:bCs/>
          <w:i/>
          <w:iCs/>
        </w:rPr>
        <w:t>R</w:t>
      </w:r>
      <w:r w:rsidR="004059D2" w:rsidRPr="004059D2">
        <w:rPr>
          <w:rFonts w:ascii="Arial" w:hAnsi="Arial" w:cs="Arial"/>
          <w:b/>
          <w:bCs/>
          <w:i/>
          <w:iCs/>
        </w:rPr>
        <w:t>R, PR)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>ŘV ITI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5ADB3AD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>V ITI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40216D78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>V ITI</w:t>
      </w:r>
      <w:r w:rsidRPr="00152AA5">
        <w:rPr>
          <w:rFonts w:ascii="Arial" w:eastAsia="Times New Roman" w:hAnsi="Arial" w:cs="Arial"/>
          <w:b/>
        </w:rPr>
        <w:t xml:space="preserve"> 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r w:rsidRPr="00152AA5">
        <w:rPr>
          <w:rFonts w:ascii="Arial" w:eastAsia="Times New Roman" w:hAnsi="Arial" w:cs="Arial"/>
          <w:b/>
          <w:i/>
        </w:rPr>
        <w:t>xy</w:t>
      </w:r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657AF4EA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ITI 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04074F85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424ABE">
        <w:rPr>
          <w:rFonts w:ascii="Arial" w:eastAsia="Times New Roman" w:hAnsi="Arial" w:cs="Arial"/>
        </w:rPr>
        <w:t>ITI</w:t>
      </w:r>
      <w:r w:rsidRPr="00F353F1">
        <w:rPr>
          <w:rFonts w:ascii="Arial" w:eastAsia="Times New Roman" w:hAnsi="Arial" w:cs="Arial"/>
        </w:rPr>
        <w:t xml:space="preserve"> (pověřený manažer ISg)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27825A44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ITI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ED2E7" w16cex:dateUtc="2022-09-16T08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5BAE5C" w16cid:durableId="26CED2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Default="00CB3A6F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6D011A">
        <w:t>odstraňte</w:t>
      </w:r>
      <w:r>
        <w:t xml:space="preserve"> – ponechte tu variantu, která odpovídá </w:t>
      </w:r>
      <w:r w:rsidR="00D244F9">
        <w:t xml:space="preserve">výsledku </w:t>
      </w:r>
      <w:r>
        <w:t>hodnocení projektového záměru.</w:t>
      </w:r>
    </w:p>
  </w:footnote>
  <w:footnote w:id="3">
    <w:p w14:paraId="025F3A4B" w14:textId="77777777" w:rsidR="006D011A" w:rsidRDefault="006D011A" w:rsidP="006D011A">
      <w:pPr>
        <w:pStyle w:val="Textpoznpodarou"/>
      </w:pPr>
      <w:r>
        <w:rPr>
          <w:rStyle w:val="Znakapoznpodarou"/>
        </w:rPr>
        <w:footnoteRef/>
      </w:r>
      <w: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Default="004A0894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D25C2E">
        <w:t>odstraňte</w:t>
      </w:r>
      <w:r>
        <w:t xml:space="preserve"> – ponech</w:t>
      </w:r>
      <w:r w:rsidR="00D25C2E">
        <w:t>te</w:t>
      </w:r>
      <w:r>
        <w:t xml:space="preserve"> pouze variantu, která odpovídá zvolenému postupu nositele ITI</w:t>
      </w:r>
      <w:r w:rsidR="00D244F9">
        <w:t>.</w:t>
      </w:r>
    </w:p>
  </w:footnote>
  <w:footnote w:id="5">
    <w:p w14:paraId="2D41BEE5" w14:textId="77F93833" w:rsidR="00867BF8" w:rsidRDefault="00867BF8" w:rsidP="00867BF8">
      <w:pPr>
        <w:pStyle w:val="Textpoznpodarou"/>
      </w:pPr>
      <w:r>
        <w:rPr>
          <w:rStyle w:val="Znakapoznpodarou"/>
        </w:rPr>
        <w:footnoteRef/>
      </w:r>
      <w:r>
        <w:t xml:space="preserve"> Nehodící se odstraňte.</w:t>
      </w:r>
    </w:p>
  </w:footnote>
  <w:footnote w:id="6">
    <w:p w14:paraId="5629749E" w14:textId="058A4DFE" w:rsidR="0093421D" w:rsidRDefault="0093421D">
      <w:pPr>
        <w:pStyle w:val="Textpoznpodarou"/>
      </w:pPr>
      <w:r>
        <w:rPr>
          <w:rStyle w:val="Znakapoznpodarou"/>
        </w:rPr>
        <w:footnoteRef/>
      </w:r>
      <w:r>
        <w:t xml:space="preserve"> Vyberte platnou variantu</w:t>
      </w:r>
      <w:r w:rsidR="005862FE">
        <w:t xml:space="preserve"> a doplňte případně komentář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151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0e291ad-f7e7-49f6-86f9-67da3b83edb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4FAD45-FDAA-4046-9702-59E6B6AE2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Ivana Projsová</cp:lastModifiedBy>
  <cp:revision>3</cp:revision>
  <cp:lastPrinted>2022-08-09T12:25:00Z</cp:lastPrinted>
  <dcterms:created xsi:type="dcterms:W3CDTF">2022-09-16T12:50:00Z</dcterms:created>
  <dcterms:modified xsi:type="dcterms:W3CDTF">2022-09-16T12:51:00Z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